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华文仿宋" w:hAnsi="华文仿宋" w:eastAsia="华文仿宋" w:cs="华文中宋"/>
          <w:sz w:val="30"/>
          <w:szCs w:val="30"/>
        </w:rPr>
      </w:pPr>
    </w:p>
    <w:p>
      <w:pPr>
        <w:spacing w:line="46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南京大学高级专业技术职务岗位申报参考标准</w:t>
      </w:r>
    </w:p>
    <w:p>
      <w:pPr>
        <w:spacing w:line="460" w:lineRule="exact"/>
        <w:jc w:val="center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（教育管理研究系列）</w:t>
      </w:r>
    </w:p>
    <w:p>
      <w:pPr>
        <w:spacing w:line="460" w:lineRule="exact"/>
        <w:rPr>
          <w:rFonts w:ascii="华文仿宋" w:hAnsi="华文仿宋" w:eastAsia="华文仿宋" w:cs="华文仿宋"/>
          <w:b/>
          <w:bCs/>
          <w:sz w:val="30"/>
          <w:szCs w:val="30"/>
        </w:rPr>
      </w:pPr>
    </w:p>
    <w:p>
      <w:pPr>
        <w:spacing w:line="460" w:lineRule="exact"/>
        <w:ind w:firstLine="560" w:firstLineChars="200"/>
        <w:rPr>
          <w:rFonts w:ascii="黑体" w:hAnsi="黑体" w:eastAsia="黑体" w:cs="华文仿宋"/>
          <w:bCs/>
          <w:sz w:val="28"/>
          <w:szCs w:val="30"/>
        </w:rPr>
      </w:pPr>
      <w:r>
        <w:rPr>
          <w:rFonts w:hint="eastAsia" w:ascii="黑体" w:hAnsi="黑体" w:eastAsia="黑体" w:cs="华文仿宋"/>
          <w:bCs/>
          <w:sz w:val="28"/>
          <w:szCs w:val="30"/>
        </w:rPr>
        <w:t>申报研究员岗位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思想政治素质和职业道德要求</w:t>
      </w:r>
    </w:p>
    <w:p>
      <w:pPr>
        <w:spacing w:line="46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具有良好的思想政治素质和职业道德，敬业爱岗，管理育人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0"/>
          <w:szCs w:val="30"/>
        </w:rPr>
        <w:t>师德师风考核实行“一票否决制”。出现下列情况之一者，不能申报或延迟申报：</w:t>
      </w:r>
    </w:p>
    <w:p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受处分期间，不能申报。</w:t>
      </w:r>
    </w:p>
    <w:p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年度考核中有“基本合格”或受警告处分者，延迟1年以上申报。</w:t>
      </w:r>
    </w:p>
    <w:p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受记过以上处分或年度考核中有“不合格”者，延迟2年以上申报。</w:t>
      </w:r>
    </w:p>
    <w:p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工作中出现重大失误，造成严重损失者，延迟3年以上申报。</w:t>
      </w:r>
    </w:p>
    <w:p>
      <w:pPr>
        <w:numPr>
          <w:ilvl w:val="0"/>
          <w:numId w:val="2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有谎报学历、资历、业绩或剽窃他人成果等弄虚作假行为者，延迟3年以上申报。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任</w:t>
      </w:r>
      <w:r>
        <w:rPr>
          <w:rFonts w:ascii="黑体" w:hAnsi="黑体" w:eastAsia="黑体" w:cs="黑体"/>
          <w:sz w:val="28"/>
          <w:szCs w:val="28"/>
        </w:rPr>
        <w:t>职与</w:t>
      </w:r>
      <w:r>
        <w:rPr>
          <w:rFonts w:hint="eastAsia" w:ascii="黑体" w:hAnsi="黑体" w:eastAsia="黑体" w:cs="黑体"/>
          <w:sz w:val="28"/>
          <w:szCs w:val="28"/>
        </w:rPr>
        <w:t>学历资历要求</w:t>
      </w:r>
    </w:p>
    <w:p>
      <w:pPr>
        <w:spacing w:line="46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在管理</w:t>
      </w:r>
      <w:r>
        <w:rPr>
          <w:rFonts w:ascii="华文仿宋" w:hAnsi="华文仿宋" w:eastAsia="华文仿宋" w:cs="华文仿宋"/>
          <w:sz w:val="30"/>
          <w:szCs w:val="30"/>
        </w:rPr>
        <w:t>岗位工作</w:t>
      </w:r>
      <w:r>
        <w:rPr>
          <w:rFonts w:hint="eastAsia" w:ascii="华文仿宋" w:hAnsi="华文仿宋" w:eastAsia="华文仿宋" w:cs="华文仿宋"/>
          <w:sz w:val="30"/>
          <w:szCs w:val="30"/>
        </w:rPr>
        <w:t>；具有大学本科以上学历或学士以上学位，取得副高专业</w:t>
      </w:r>
      <w:r>
        <w:rPr>
          <w:rFonts w:ascii="华文仿宋" w:hAnsi="华文仿宋" w:eastAsia="华文仿宋" w:cs="华文仿宋"/>
          <w:sz w:val="30"/>
          <w:szCs w:val="30"/>
        </w:rPr>
        <w:t>技术职务（任职</w:t>
      </w:r>
      <w:r>
        <w:rPr>
          <w:rFonts w:hint="eastAsia" w:ascii="华文仿宋" w:hAnsi="华文仿宋" w:eastAsia="华文仿宋" w:cs="华文仿宋"/>
          <w:sz w:val="30"/>
          <w:szCs w:val="30"/>
        </w:rPr>
        <w:t>资格）5年以上，同时须聘为五级（正处）及以上职位人员或任副处长五年以上或任六级职员八年以上；40周岁以下的申报人员，须具有研究生学历或硕士以上学位，仅具有本科学历的须取得副高专业</w:t>
      </w:r>
      <w:r>
        <w:rPr>
          <w:rFonts w:ascii="华文仿宋" w:hAnsi="华文仿宋" w:eastAsia="华文仿宋" w:cs="华文仿宋"/>
          <w:sz w:val="30"/>
          <w:szCs w:val="30"/>
        </w:rPr>
        <w:t>技术职务（任职</w:t>
      </w:r>
      <w:r>
        <w:rPr>
          <w:rFonts w:hint="eastAsia" w:ascii="华文仿宋" w:hAnsi="华文仿宋" w:eastAsia="华文仿宋" w:cs="华文仿宋"/>
          <w:sz w:val="30"/>
          <w:szCs w:val="30"/>
        </w:rPr>
        <w:t>资格）8年以上。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工作业绩要求</w:t>
      </w:r>
    </w:p>
    <w:p>
      <w:pPr>
        <w:spacing w:line="46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取得副高资格以来，具备下列条件：</w:t>
      </w:r>
    </w:p>
    <w:p>
      <w:pPr>
        <w:numPr>
          <w:ilvl w:val="0"/>
          <w:numId w:val="3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主持学校某一方面管理工作，认真履行岗位职责，工作思路系统全面，卓有成效。近三年内未出现较大工作失误。经学校民主测评，优良率在80%以上。</w:t>
      </w:r>
    </w:p>
    <w:p>
      <w:pPr>
        <w:numPr>
          <w:ilvl w:val="0"/>
          <w:numId w:val="3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结合本岗位工作，独立或主持制订过学校重要管理文件、发展规划、重要改革方案或撰写调研报告等2项以上，经实践，取得显著成效。</w:t>
      </w:r>
    </w:p>
    <w:p>
      <w:pPr>
        <w:numPr>
          <w:ilvl w:val="0"/>
          <w:numId w:val="3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工作业绩突出，获得过年度考核“优秀”。工作经验在省级以上教育等主管部门工作会议上发言交流，或被省级以上教育等主管部门简报宣传推广，或收入省级以上教育等主管部门交流文集；或本人因工作实绩突出获得市（厅）级以上表彰。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科研业绩要求</w:t>
      </w:r>
    </w:p>
    <w:p>
      <w:pPr>
        <w:spacing w:line="46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取得副高资格以来，具备下列条件：</w:t>
      </w:r>
    </w:p>
    <w:p>
      <w:pPr>
        <w:numPr>
          <w:ilvl w:val="0"/>
          <w:numId w:val="4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以第一作者发表研究论文（CNKI收录）至少8篇，其中</w:t>
      </w:r>
      <w:r>
        <w:rPr>
          <w:rFonts w:hint="eastAsia" w:ascii="华文仿宋" w:hAnsi="华文仿宋" w:eastAsia="华文仿宋" w:cs="华文仿宋"/>
          <w:sz w:val="30"/>
          <w:szCs w:val="30"/>
          <w:highlight w:val="yellow"/>
          <w:lang w:val="en-US" w:eastAsia="zh-CN"/>
        </w:rPr>
        <w:t>CSSCI论文</w:t>
      </w:r>
      <w:r>
        <w:rPr>
          <w:rFonts w:hint="eastAsia" w:ascii="华文仿宋" w:hAnsi="华文仿宋" w:eastAsia="华文仿宋" w:cs="华文仿宋"/>
          <w:sz w:val="30"/>
          <w:szCs w:val="30"/>
        </w:rPr>
        <w:t>至少4篇。相关论文</w:t>
      </w:r>
      <w:r>
        <w:rPr>
          <w:rFonts w:ascii="华文仿宋" w:hAnsi="华文仿宋" w:eastAsia="华文仿宋" w:cs="华文仿宋"/>
          <w:sz w:val="30"/>
          <w:szCs w:val="30"/>
        </w:rPr>
        <w:t>要求</w:t>
      </w:r>
      <w:r>
        <w:rPr>
          <w:rFonts w:hint="eastAsia" w:ascii="华文仿宋" w:hAnsi="华文仿宋" w:eastAsia="华文仿宋" w:cs="华文仿宋"/>
          <w:sz w:val="30"/>
          <w:szCs w:val="30"/>
        </w:rPr>
        <w:t>内容与教育管理工作相关</w:t>
      </w:r>
      <w:r>
        <w:rPr>
          <w:rFonts w:ascii="华文仿宋" w:hAnsi="华文仿宋" w:eastAsia="华文仿宋" w:cs="华文仿宋"/>
          <w:sz w:val="30"/>
          <w:szCs w:val="30"/>
        </w:rPr>
        <w:t>，并发表</w:t>
      </w:r>
      <w:r>
        <w:rPr>
          <w:rFonts w:hint="eastAsia" w:ascii="华文仿宋" w:hAnsi="华文仿宋" w:eastAsia="华文仿宋" w:cs="华文仿宋"/>
          <w:sz w:val="30"/>
          <w:szCs w:val="30"/>
        </w:rPr>
        <w:t>在教育类、社科类或管理类等专业性刊物上。撰写正式出版的教育管理方面的专著20万字以上可折算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高水平</w:t>
      </w:r>
      <w:r>
        <w:rPr>
          <w:rFonts w:hint="eastAsia" w:ascii="华文仿宋" w:hAnsi="华文仿宋" w:eastAsia="华文仿宋" w:cs="华文仿宋"/>
          <w:sz w:val="30"/>
          <w:szCs w:val="30"/>
        </w:rPr>
        <w:t>论文2篇（仅可折算1</w:t>
      </w:r>
      <w:r>
        <w:rPr>
          <w:rFonts w:ascii="华文仿宋" w:hAnsi="华文仿宋" w:eastAsia="华文仿宋" w:cs="华文仿宋"/>
          <w:sz w:val="30"/>
          <w:szCs w:val="30"/>
        </w:rPr>
        <w:t>部专著</w:t>
      </w:r>
      <w:r>
        <w:rPr>
          <w:rFonts w:hint="eastAsia" w:ascii="华文仿宋" w:hAnsi="华文仿宋" w:eastAsia="华文仿宋" w:cs="华文仿宋"/>
          <w:sz w:val="30"/>
          <w:szCs w:val="30"/>
        </w:rPr>
        <w:t>）。</w:t>
      </w:r>
    </w:p>
    <w:p>
      <w:pPr>
        <w:numPr>
          <w:ilvl w:val="0"/>
          <w:numId w:val="4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本人为主要承担者或组织实施者（前3名）承担并完成省部级及以上教育等主管部门的研究课题或工作课题；或主持市级及以上教育等主管部门研究课题或工作课题；</w:t>
      </w:r>
      <w:r>
        <w:rPr>
          <w:rFonts w:ascii="华文仿宋" w:hAnsi="华文仿宋" w:eastAsia="华文仿宋" w:cs="华文仿宋"/>
          <w:sz w:val="30"/>
          <w:szCs w:val="30"/>
        </w:rPr>
        <w:t>或</w:t>
      </w:r>
      <w:r>
        <w:rPr>
          <w:rFonts w:hint="eastAsia" w:ascii="华文仿宋" w:hAnsi="华文仿宋" w:eastAsia="华文仿宋" w:cs="华文仿宋"/>
          <w:sz w:val="30"/>
          <w:szCs w:val="30"/>
        </w:rPr>
        <w:t>获得教育管理方面市（厅）级科研成果二等奖及以上奖励1项；或获得省（部）级及</w:t>
      </w:r>
      <w:r>
        <w:rPr>
          <w:rFonts w:ascii="华文仿宋" w:hAnsi="华文仿宋" w:eastAsia="华文仿宋" w:cs="华文仿宋"/>
          <w:sz w:val="30"/>
          <w:szCs w:val="30"/>
        </w:rPr>
        <w:t>以上</w:t>
      </w:r>
      <w:r>
        <w:rPr>
          <w:rFonts w:hint="eastAsia" w:ascii="华文仿宋" w:hAnsi="华文仿宋" w:eastAsia="华文仿宋" w:cs="华文仿宋"/>
          <w:sz w:val="30"/>
          <w:szCs w:val="30"/>
        </w:rPr>
        <w:t>科研成果奖1项。</w:t>
      </w:r>
    </w:p>
    <w:p>
      <w:pPr>
        <w:spacing w:line="460" w:lineRule="exact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br w:type="page"/>
      </w:r>
    </w:p>
    <w:p>
      <w:pPr>
        <w:spacing w:line="460" w:lineRule="exact"/>
        <w:ind w:firstLine="560" w:firstLineChars="200"/>
        <w:rPr>
          <w:rFonts w:ascii="黑体" w:hAnsi="黑体" w:eastAsia="黑体" w:cs="华文仿宋"/>
          <w:bCs/>
          <w:sz w:val="28"/>
          <w:szCs w:val="30"/>
        </w:rPr>
      </w:pPr>
      <w:r>
        <w:rPr>
          <w:rFonts w:hint="eastAsia" w:ascii="黑体" w:hAnsi="黑体" w:eastAsia="黑体" w:cs="华文仿宋"/>
          <w:bCs/>
          <w:sz w:val="28"/>
          <w:szCs w:val="30"/>
        </w:rPr>
        <w:t>申报副研究员岗位</w:t>
      </w:r>
    </w:p>
    <w:p>
      <w:pPr>
        <w:numPr>
          <w:ilvl w:val="0"/>
          <w:numId w:val="5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思想政治素质和职业道德要求</w:t>
      </w:r>
    </w:p>
    <w:p>
      <w:pPr>
        <w:spacing w:line="46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具有良好的思想政治素质和职业道德，敬业爱岗，管理育人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0"/>
          <w:szCs w:val="30"/>
        </w:rPr>
        <w:t>师德师风考核实行“一票否决制”。出现下列情况之一者，不能申报或延迟申报：</w:t>
      </w:r>
    </w:p>
    <w:p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受处分期间，不能申报。</w:t>
      </w:r>
    </w:p>
    <w:p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年度考核中有“基本合格”或受警告处分者，延迟1年以上申报。</w:t>
      </w:r>
    </w:p>
    <w:p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受记过以上处分或年度考核中有“不合格”者，延迟2年以上申报。</w:t>
      </w:r>
    </w:p>
    <w:p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工作中出现重大失误，造成严重损失者，延迟3年以上申报。</w:t>
      </w:r>
    </w:p>
    <w:p>
      <w:pPr>
        <w:numPr>
          <w:ilvl w:val="0"/>
          <w:numId w:val="6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有谎报学历、资历、业绩或剽窃他人成果等弄虚作假行为者，延迟3年以上申报。</w:t>
      </w:r>
    </w:p>
    <w:p>
      <w:pPr>
        <w:numPr>
          <w:ilvl w:val="0"/>
          <w:numId w:val="5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任职</w:t>
      </w:r>
      <w:r>
        <w:rPr>
          <w:rFonts w:ascii="黑体" w:hAnsi="黑体" w:eastAsia="黑体" w:cs="黑体"/>
          <w:sz w:val="28"/>
          <w:szCs w:val="28"/>
        </w:rPr>
        <w:t>与</w:t>
      </w:r>
      <w:r>
        <w:rPr>
          <w:rFonts w:hint="eastAsia" w:ascii="黑体" w:hAnsi="黑体" w:eastAsia="黑体" w:cs="黑体"/>
          <w:sz w:val="28"/>
          <w:szCs w:val="28"/>
        </w:rPr>
        <w:t>学历资历要求</w:t>
      </w:r>
    </w:p>
    <w:p>
      <w:pPr>
        <w:spacing w:line="46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在管理</w:t>
      </w:r>
      <w:r>
        <w:rPr>
          <w:rFonts w:ascii="华文仿宋" w:hAnsi="华文仿宋" w:eastAsia="华文仿宋" w:cs="华文仿宋"/>
          <w:sz w:val="30"/>
          <w:szCs w:val="30"/>
        </w:rPr>
        <w:t>岗位工作</w:t>
      </w:r>
      <w:r>
        <w:rPr>
          <w:rFonts w:hint="eastAsia" w:ascii="华文仿宋" w:hAnsi="华文仿宋" w:eastAsia="华文仿宋" w:cs="华文仿宋"/>
          <w:sz w:val="30"/>
          <w:szCs w:val="30"/>
        </w:rPr>
        <w:t>；具有大学本科以上学历或学士以上学位，取得中级资格5年以上；或获得博士学位后，取得中级资格2年以上，同时须聘为六级（副处）及以上职位人员或任七级职员五年以上，其中具有博士学历的可放宽至任七级职员三年以上；40周岁以下申报人员，须具有研究生学历或硕士以上学位，仅具有大学本科学历的须取得中级资格8年以上。</w:t>
      </w:r>
    </w:p>
    <w:p>
      <w:pPr>
        <w:numPr>
          <w:ilvl w:val="0"/>
          <w:numId w:val="5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工作业绩要求</w:t>
      </w:r>
    </w:p>
    <w:p>
      <w:pPr>
        <w:spacing w:line="460" w:lineRule="exact"/>
        <w:ind w:left="420" w:left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取得中级资格以来，具备下列条件：</w:t>
      </w:r>
    </w:p>
    <w:p>
      <w:pPr>
        <w:numPr>
          <w:ilvl w:val="0"/>
          <w:numId w:val="7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认真履行岗位职责，工作思路清晰，富有成效。较好地完成职责范围内的各项工作任务。近三年内未出现较大工作失误。经学校民主测评，优良率在80%以上。</w:t>
      </w:r>
    </w:p>
    <w:p>
      <w:pPr>
        <w:numPr>
          <w:ilvl w:val="0"/>
          <w:numId w:val="7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结合本岗位工作，独立起草过高水平的管理文件、改革方案或撰写调研报告1项以上，经实践，取得良好效果。</w:t>
      </w:r>
    </w:p>
    <w:p>
      <w:pPr>
        <w:numPr>
          <w:ilvl w:val="0"/>
          <w:numId w:val="7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管理工作科学和规范，获得过年度考核“优秀”。</w:t>
      </w:r>
    </w:p>
    <w:p>
      <w:pPr>
        <w:numPr>
          <w:ilvl w:val="0"/>
          <w:numId w:val="5"/>
        </w:numPr>
        <w:spacing w:line="4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科研业绩要求</w:t>
      </w:r>
    </w:p>
    <w:p>
      <w:pPr>
        <w:spacing w:line="460" w:lineRule="exact"/>
        <w:ind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取得现职资格以来，具备下列条件：</w:t>
      </w:r>
    </w:p>
    <w:p>
      <w:pPr>
        <w:numPr>
          <w:ilvl w:val="0"/>
          <w:numId w:val="8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以第一作者发表研究论文（CNKI收录）至少</w:t>
      </w:r>
      <w:r>
        <w:rPr>
          <w:rFonts w:ascii="华文仿宋" w:hAnsi="华文仿宋" w:eastAsia="华文仿宋" w:cs="华文仿宋"/>
          <w:sz w:val="30"/>
          <w:szCs w:val="30"/>
        </w:rPr>
        <w:t>4</w:t>
      </w:r>
      <w:r>
        <w:rPr>
          <w:rFonts w:hint="eastAsia" w:ascii="华文仿宋" w:hAnsi="华文仿宋" w:eastAsia="华文仿宋" w:cs="华文仿宋"/>
          <w:sz w:val="30"/>
          <w:szCs w:val="30"/>
        </w:rPr>
        <w:t>篇，其中</w:t>
      </w:r>
      <w:r>
        <w:rPr>
          <w:rFonts w:hint="eastAsia" w:ascii="华文仿宋" w:hAnsi="华文仿宋" w:eastAsia="华文仿宋" w:cs="华文仿宋"/>
          <w:sz w:val="30"/>
          <w:szCs w:val="30"/>
          <w:highlight w:val="yellow"/>
          <w:lang w:val="en-US" w:eastAsia="zh-CN"/>
        </w:rPr>
        <w:t>CSSCI</w:t>
      </w:r>
      <w:r>
        <w:rPr>
          <w:rFonts w:ascii="华文仿宋" w:hAnsi="华文仿宋" w:eastAsia="华文仿宋" w:cs="华文仿宋"/>
          <w:sz w:val="30"/>
          <w:szCs w:val="30"/>
          <w:highlight w:val="yellow"/>
        </w:rPr>
        <w:t>论文</w:t>
      </w:r>
      <w:r>
        <w:rPr>
          <w:rFonts w:hint="eastAsia" w:ascii="华文仿宋" w:hAnsi="华文仿宋" w:eastAsia="华文仿宋" w:cs="华文仿宋"/>
          <w:sz w:val="30"/>
          <w:szCs w:val="30"/>
        </w:rPr>
        <w:t>至少</w:t>
      </w:r>
      <w:r>
        <w:rPr>
          <w:rFonts w:ascii="华文仿宋" w:hAnsi="华文仿宋" w:eastAsia="华文仿宋" w:cs="华文仿宋"/>
          <w:sz w:val="30"/>
          <w:szCs w:val="30"/>
        </w:rPr>
        <w:t>1</w:t>
      </w:r>
      <w:r>
        <w:rPr>
          <w:rFonts w:hint="eastAsia" w:ascii="华文仿宋" w:hAnsi="华文仿宋" w:eastAsia="华文仿宋" w:cs="华文仿宋"/>
          <w:sz w:val="30"/>
          <w:szCs w:val="30"/>
        </w:rPr>
        <w:t>篇。相关论文</w:t>
      </w:r>
      <w:r>
        <w:rPr>
          <w:rFonts w:ascii="华文仿宋" w:hAnsi="华文仿宋" w:eastAsia="华文仿宋" w:cs="华文仿宋"/>
          <w:sz w:val="30"/>
          <w:szCs w:val="30"/>
        </w:rPr>
        <w:t>要求</w:t>
      </w:r>
      <w:r>
        <w:rPr>
          <w:rFonts w:hint="eastAsia" w:ascii="华文仿宋" w:hAnsi="华文仿宋" w:eastAsia="华文仿宋" w:cs="华文仿宋"/>
          <w:sz w:val="30"/>
          <w:szCs w:val="30"/>
        </w:rPr>
        <w:t>内容与教育管理工作相关</w:t>
      </w:r>
      <w:r>
        <w:rPr>
          <w:rFonts w:ascii="华文仿宋" w:hAnsi="华文仿宋" w:eastAsia="华文仿宋" w:cs="华文仿宋"/>
          <w:sz w:val="30"/>
          <w:szCs w:val="30"/>
        </w:rPr>
        <w:t>，并发表</w:t>
      </w:r>
      <w:r>
        <w:rPr>
          <w:rFonts w:hint="eastAsia" w:ascii="华文仿宋" w:hAnsi="华文仿宋" w:eastAsia="华文仿宋" w:cs="华文仿宋"/>
          <w:sz w:val="30"/>
          <w:szCs w:val="30"/>
        </w:rPr>
        <w:t>在教育类、社科类或管理类等专业性刊物上。撰写正式出版的教育管理方面的专著8万字以上可折算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高水平</w:t>
      </w:r>
      <w:r>
        <w:rPr>
          <w:rFonts w:hint="eastAsia" w:ascii="华文仿宋" w:hAnsi="华文仿宋" w:eastAsia="华文仿宋" w:cs="华文仿宋"/>
          <w:sz w:val="30"/>
          <w:szCs w:val="30"/>
        </w:rPr>
        <w:t>论文</w:t>
      </w:r>
      <w:r>
        <w:rPr>
          <w:rFonts w:ascii="华文仿宋" w:hAnsi="华文仿宋" w:eastAsia="华文仿宋" w:cs="华文仿宋"/>
          <w:sz w:val="30"/>
          <w:szCs w:val="30"/>
        </w:rPr>
        <w:t>1</w:t>
      </w:r>
      <w:r>
        <w:rPr>
          <w:rFonts w:hint="eastAsia" w:ascii="华文仿宋" w:hAnsi="华文仿宋" w:eastAsia="华文仿宋" w:cs="华文仿宋"/>
          <w:sz w:val="30"/>
          <w:szCs w:val="30"/>
        </w:rPr>
        <w:t>篇（仅可折算1</w:t>
      </w:r>
      <w:r>
        <w:rPr>
          <w:rFonts w:ascii="华文仿宋" w:hAnsi="华文仿宋" w:eastAsia="华文仿宋" w:cs="华文仿宋"/>
          <w:sz w:val="30"/>
          <w:szCs w:val="30"/>
        </w:rPr>
        <w:t>部专著</w:t>
      </w:r>
      <w:r>
        <w:rPr>
          <w:rFonts w:hint="eastAsia" w:ascii="华文仿宋" w:hAnsi="华文仿宋" w:eastAsia="华文仿宋" w:cs="华文仿宋"/>
          <w:sz w:val="30"/>
          <w:szCs w:val="30"/>
        </w:rPr>
        <w:t>）。</w:t>
      </w:r>
    </w:p>
    <w:p>
      <w:pPr>
        <w:numPr>
          <w:ilvl w:val="0"/>
          <w:numId w:val="8"/>
        </w:numPr>
        <w:tabs>
          <w:tab w:val="left" w:pos="1134"/>
        </w:tabs>
        <w:spacing w:line="460" w:lineRule="exact"/>
        <w:ind w:left="0" w:firstLine="600" w:firstLineChars="2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承担并完成与</w:t>
      </w:r>
      <w:r>
        <w:rPr>
          <w:rFonts w:ascii="华文仿宋" w:hAnsi="华文仿宋" w:eastAsia="华文仿宋" w:cs="华文仿宋"/>
          <w:sz w:val="30"/>
          <w:szCs w:val="30"/>
        </w:rPr>
        <w:t>岗位</w:t>
      </w:r>
      <w:r>
        <w:rPr>
          <w:rFonts w:hint="eastAsia" w:ascii="华文仿宋" w:hAnsi="华文仿宋" w:eastAsia="华文仿宋" w:cs="华文仿宋"/>
          <w:sz w:val="30"/>
          <w:szCs w:val="30"/>
        </w:rPr>
        <w:t>相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0"/>
          <w:szCs w:val="30"/>
        </w:rPr>
        <w:t>关的研究课题或工作课题；或参与省级</w:t>
      </w:r>
      <w:r>
        <w:rPr>
          <w:rFonts w:ascii="华文仿宋" w:hAnsi="华文仿宋" w:eastAsia="华文仿宋" w:cs="华文仿宋"/>
          <w:sz w:val="30"/>
          <w:szCs w:val="30"/>
        </w:rPr>
        <w:t>及</w:t>
      </w:r>
      <w:r>
        <w:rPr>
          <w:rFonts w:hint="eastAsia" w:ascii="华文仿宋" w:hAnsi="华文仿宋" w:eastAsia="华文仿宋" w:cs="华文仿宋"/>
          <w:sz w:val="30"/>
          <w:szCs w:val="30"/>
        </w:rPr>
        <w:t>以上教育等主管部门的研究课题或工作课题；</w:t>
      </w:r>
      <w:r>
        <w:rPr>
          <w:rFonts w:ascii="华文仿宋" w:hAnsi="华文仿宋" w:eastAsia="华文仿宋" w:cs="华文仿宋"/>
          <w:sz w:val="30"/>
          <w:szCs w:val="30"/>
        </w:rPr>
        <w:t>或</w:t>
      </w:r>
      <w:r>
        <w:rPr>
          <w:rFonts w:hint="eastAsia" w:ascii="华文仿宋" w:hAnsi="华文仿宋" w:eastAsia="华文仿宋" w:cs="华文仿宋"/>
          <w:sz w:val="30"/>
          <w:szCs w:val="30"/>
        </w:rPr>
        <w:t>获得校</w:t>
      </w:r>
      <w:r>
        <w:rPr>
          <w:rFonts w:ascii="华文仿宋" w:hAnsi="华文仿宋" w:eastAsia="华文仿宋" w:cs="华文仿宋"/>
          <w:sz w:val="30"/>
          <w:szCs w:val="30"/>
        </w:rPr>
        <w:t>级</w:t>
      </w:r>
      <w:r>
        <w:rPr>
          <w:rFonts w:hint="eastAsia" w:ascii="华文仿宋" w:hAnsi="华文仿宋" w:eastAsia="华文仿宋" w:cs="华文仿宋"/>
          <w:sz w:val="30"/>
          <w:szCs w:val="30"/>
        </w:rPr>
        <w:t>及以上奖励1项；或获得省部级及</w:t>
      </w:r>
      <w:r>
        <w:rPr>
          <w:rFonts w:ascii="华文仿宋" w:hAnsi="华文仿宋" w:eastAsia="华文仿宋" w:cs="华文仿宋"/>
          <w:sz w:val="30"/>
          <w:szCs w:val="30"/>
        </w:rPr>
        <w:t>以上</w:t>
      </w:r>
      <w:r>
        <w:rPr>
          <w:rFonts w:hint="eastAsia" w:ascii="华文仿宋" w:hAnsi="华文仿宋" w:eastAsia="华文仿宋" w:cs="华文仿宋"/>
          <w:sz w:val="30"/>
          <w:szCs w:val="30"/>
        </w:rPr>
        <w:t>科研成果奖1项。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05A75"/>
    <w:multiLevelType w:val="singleLevel"/>
    <w:tmpl w:val="80105A75"/>
    <w:lvl w:ilvl="0" w:tentative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</w:abstractNum>
  <w:abstractNum w:abstractNumId="1">
    <w:nsid w:val="A68A3F5C"/>
    <w:multiLevelType w:val="singleLevel"/>
    <w:tmpl w:val="A68A3F5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39913F4"/>
    <w:multiLevelType w:val="multilevel"/>
    <w:tmpl w:val="439913F4"/>
    <w:lvl w:ilvl="0" w:tentative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DB00CE"/>
    <w:multiLevelType w:val="multilevel"/>
    <w:tmpl w:val="51DB00CE"/>
    <w:lvl w:ilvl="0" w:tentative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203919"/>
    <w:multiLevelType w:val="singleLevel"/>
    <w:tmpl w:val="5A203919"/>
    <w:lvl w:ilvl="0" w:tentative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</w:abstractNum>
  <w:abstractNum w:abstractNumId="5">
    <w:nsid w:val="60E04A50"/>
    <w:multiLevelType w:val="multilevel"/>
    <w:tmpl w:val="60E04A50"/>
    <w:lvl w:ilvl="0" w:tentative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114CF8"/>
    <w:multiLevelType w:val="multilevel"/>
    <w:tmpl w:val="75114CF8"/>
    <w:lvl w:ilvl="0" w:tentative="0">
      <w:start w:val="1"/>
      <w:numFmt w:val="decimal"/>
      <w:lvlText w:val="%1、"/>
      <w:lvlJc w:val="left"/>
      <w:pPr>
        <w:ind w:left="820" w:hanging="420"/>
      </w:pPr>
      <w:rPr>
        <w:rFonts w:hint="eastAsia"/>
        <w:b w:val="0"/>
        <w:i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6CA7FA"/>
    <w:multiLevelType w:val="singleLevel"/>
    <w:tmpl w:val="7B6CA7F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31"/>
    <w:rsid w:val="00196221"/>
    <w:rsid w:val="00260190"/>
    <w:rsid w:val="003F0324"/>
    <w:rsid w:val="004671BE"/>
    <w:rsid w:val="006145AC"/>
    <w:rsid w:val="0063480B"/>
    <w:rsid w:val="00716846"/>
    <w:rsid w:val="008521FB"/>
    <w:rsid w:val="008B3D06"/>
    <w:rsid w:val="0096246E"/>
    <w:rsid w:val="0098142B"/>
    <w:rsid w:val="00B52FAC"/>
    <w:rsid w:val="00C30525"/>
    <w:rsid w:val="00DB6E31"/>
    <w:rsid w:val="00DD25E8"/>
    <w:rsid w:val="00E3379F"/>
    <w:rsid w:val="00F40CE7"/>
    <w:rsid w:val="02C41065"/>
    <w:rsid w:val="0CA12F24"/>
    <w:rsid w:val="0D942359"/>
    <w:rsid w:val="0E4433E9"/>
    <w:rsid w:val="0ECD7897"/>
    <w:rsid w:val="0F82689D"/>
    <w:rsid w:val="12C617E6"/>
    <w:rsid w:val="161D4B17"/>
    <w:rsid w:val="1BE619D3"/>
    <w:rsid w:val="212A69F0"/>
    <w:rsid w:val="22866EF3"/>
    <w:rsid w:val="2B4D7638"/>
    <w:rsid w:val="33005DD9"/>
    <w:rsid w:val="377D371D"/>
    <w:rsid w:val="48592CBF"/>
    <w:rsid w:val="4E9A09D9"/>
    <w:rsid w:val="50D70DBC"/>
    <w:rsid w:val="5847767F"/>
    <w:rsid w:val="58C57C71"/>
    <w:rsid w:val="5C640713"/>
    <w:rsid w:val="60C23C14"/>
    <w:rsid w:val="647C5F91"/>
    <w:rsid w:val="6512798C"/>
    <w:rsid w:val="69B555F7"/>
    <w:rsid w:val="6A50496B"/>
    <w:rsid w:val="6CF42C78"/>
    <w:rsid w:val="74800F07"/>
    <w:rsid w:val="74EF23B9"/>
    <w:rsid w:val="772B134B"/>
    <w:rsid w:val="7AF8057B"/>
    <w:rsid w:val="7C3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1522</Characters>
  <Lines>12</Lines>
  <Paragraphs>3</Paragraphs>
  <TotalTime>0</TotalTime>
  <ScaleCrop>false</ScaleCrop>
  <LinksUpToDate>false</LinksUpToDate>
  <CharactersWithSpaces>1786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2019-04-29T02:43:00Z</dcterms:created>
  <dc:creator>zhaichun</dc:creator>
  <cp:lastModifiedBy>翟纯</cp:lastModifiedBy>
  <dcterms:modified xsi:type="dcterms:W3CDTF">2020-06-29T01:25:34Z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