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32"/>
          <w:szCs w:val="32"/>
        </w:rPr>
      </w:pPr>
      <w:r>
        <w:rPr>
          <w:rFonts w:hint="eastAsia" w:ascii="华文中宋" w:hAnsi="华文中宋" w:eastAsia="华文中宋" w:cs="华文中宋"/>
          <w:sz w:val="32"/>
          <w:szCs w:val="32"/>
        </w:rPr>
        <w:t>南京大学高级专业技术职务岗位申报参考标准</w:t>
      </w:r>
    </w:p>
    <w:p>
      <w:pPr>
        <w:spacing w:line="540" w:lineRule="exact"/>
        <w:jc w:val="center"/>
        <w:rPr>
          <w:rFonts w:ascii="华文仿宋" w:hAnsi="华文仿宋" w:eastAsia="华文仿宋" w:cs="华文仿宋"/>
          <w:sz w:val="30"/>
          <w:szCs w:val="30"/>
        </w:rPr>
      </w:pPr>
      <w:r>
        <w:rPr>
          <w:rFonts w:hint="eastAsia" w:ascii="华文仿宋" w:hAnsi="华文仿宋" w:eastAsia="华文仿宋" w:cs="华文仿宋"/>
          <w:sz w:val="30"/>
          <w:szCs w:val="30"/>
        </w:rPr>
        <w:t>（思想政治教育辅导员系列</w:t>
      </w:r>
      <w:r>
        <w:rPr>
          <w:rFonts w:ascii="华文仿宋" w:hAnsi="华文仿宋" w:eastAsia="华文仿宋" w:cs="华文仿宋"/>
          <w:sz w:val="30"/>
          <w:szCs w:val="30"/>
        </w:rPr>
        <w:t>）</w:t>
      </w:r>
    </w:p>
    <w:p>
      <w:pPr>
        <w:spacing w:line="460" w:lineRule="exact"/>
        <w:jc w:val="center"/>
        <w:rPr>
          <w:rFonts w:ascii="华文仿宋" w:hAnsi="华文仿宋" w:eastAsia="华文仿宋" w:cs="华文仿宋"/>
          <w:b/>
          <w:bCs/>
          <w:sz w:val="28"/>
          <w:szCs w:val="28"/>
        </w:rPr>
      </w:pPr>
    </w:p>
    <w:p>
      <w:pPr>
        <w:spacing w:line="460" w:lineRule="exact"/>
        <w:ind w:firstLine="560" w:firstLineChars="200"/>
        <w:rPr>
          <w:rFonts w:ascii="黑体" w:hAnsi="黑体" w:eastAsia="黑体" w:cs="华文仿宋"/>
          <w:bCs/>
          <w:sz w:val="28"/>
          <w:szCs w:val="30"/>
        </w:rPr>
      </w:pPr>
      <w:r>
        <w:rPr>
          <w:rFonts w:hint="eastAsia" w:ascii="黑体" w:hAnsi="黑体" w:eastAsia="黑体" w:cs="华文仿宋"/>
          <w:bCs/>
          <w:sz w:val="28"/>
          <w:szCs w:val="30"/>
        </w:rPr>
        <w:t>申报教授岗位</w:t>
      </w:r>
    </w:p>
    <w:p>
      <w:pPr>
        <w:numPr>
          <w:ilvl w:val="0"/>
          <w:numId w:val="1"/>
        </w:numPr>
        <w:spacing w:line="420" w:lineRule="exact"/>
        <w:ind w:firstLine="560" w:firstLineChars="200"/>
        <w:rPr>
          <w:rFonts w:ascii="黑体" w:hAnsi="黑体" w:eastAsia="黑体" w:cs="黑体"/>
          <w:sz w:val="28"/>
          <w:szCs w:val="28"/>
        </w:rPr>
      </w:pPr>
      <w:r>
        <w:rPr>
          <w:rFonts w:hint="eastAsia" w:ascii="黑体" w:hAnsi="黑体" w:eastAsia="黑体" w:cs="黑体"/>
          <w:sz w:val="28"/>
          <w:szCs w:val="28"/>
        </w:rPr>
        <w:t>思想政治素质和职业道德要求</w:t>
      </w:r>
    </w:p>
    <w:p>
      <w:pPr>
        <w:spacing w:line="46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具有良好的思想政治素质和职业道德，敬业爱岗，管理育人</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rPr>
        <w:t>师德师风考核实行“一票否决制”。出现下列情况之一者，不能申报或延迟申报：</w:t>
      </w:r>
    </w:p>
    <w:p>
      <w:pPr>
        <w:numPr>
          <w:ilvl w:val="0"/>
          <w:numId w:val="2"/>
        </w:numPr>
        <w:tabs>
          <w:tab w:val="left" w:pos="1134"/>
        </w:tabs>
        <w:spacing w:line="460" w:lineRule="exact"/>
        <w:ind w:left="0"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受处分期间，不能申报。</w:t>
      </w:r>
    </w:p>
    <w:p>
      <w:pPr>
        <w:numPr>
          <w:ilvl w:val="0"/>
          <w:numId w:val="2"/>
        </w:numPr>
        <w:tabs>
          <w:tab w:val="left" w:pos="1134"/>
        </w:tabs>
        <w:spacing w:line="460" w:lineRule="exact"/>
        <w:ind w:left="0"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年度考核中有“基本合格”或受警告处分者，延迟1年以上申报。</w:t>
      </w:r>
    </w:p>
    <w:p>
      <w:pPr>
        <w:numPr>
          <w:ilvl w:val="0"/>
          <w:numId w:val="2"/>
        </w:numPr>
        <w:tabs>
          <w:tab w:val="left" w:pos="1134"/>
        </w:tabs>
        <w:spacing w:line="460" w:lineRule="exact"/>
        <w:ind w:left="0"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受记过以上处分或年度考核中有“不合格”者，延迟2年以上申报。</w:t>
      </w:r>
    </w:p>
    <w:p>
      <w:pPr>
        <w:numPr>
          <w:ilvl w:val="0"/>
          <w:numId w:val="2"/>
        </w:numPr>
        <w:tabs>
          <w:tab w:val="left" w:pos="1134"/>
        </w:tabs>
        <w:spacing w:line="460" w:lineRule="exact"/>
        <w:ind w:left="0"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工作中出现重大失误，造成严重损失者，延迟3年以上申报。</w:t>
      </w:r>
    </w:p>
    <w:p>
      <w:pPr>
        <w:numPr>
          <w:ilvl w:val="0"/>
          <w:numId w:val="2"/>
        </w:numPr>
        <w:tabs>
          <w:tab w:val="left" w:pos="1134"/>
        </w:tabs>
        <w:spacing w:line="460" w:lineRule="exact"/>
        <w:ind w:left="0"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有谎报学历、资历、业绩或剽窃他人成果等弄虚作假行为者，延迟3年以上申报。</w:t>
      </w:r>
    </w:p>
    <w:p>
      <w:pPr>
        <w:numPr>
          <w:ilvl w:val="0"/>
          <w:numId w:val="1"/>
        </w:numPr>
        <w:spacing w:line="420" w:lineRule="exact"/>
        <w:ind w:firstLine="560" w:firstLineChars="200"/>
        <w:rPr>
          <w:rFonts w:ascii="黑体" w:hAnsi="黑体" w:eastAsia="黑体" w:cs="黑体"/>
          <w:sz w:val="28"/>
          <w:szCs w:val="28"/>
        </w:rPr>
      </w:pPr>
      <w:r>
        <w:rPr>
          <w:rFonts w:hint="eastAsia" w:ascii="黑体" w:hAnsi="黑体" w:eastAsia="黑体" w:cs="黑体"/>
          <w:sz w:val="28"/>
          <w:szCs w:val="28"/>
        </w:rPr>
        <w:t>任职与学历资历要求</w:t>
      </w:r>
    </w:p>
    <w:p>
      <w:pPr>
        <w:spacing w:line="46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在学生</w:t>
      </w:r>
      <w:r>
        <w:rPr>
          <w:rFonts w:ascii="华文仿宋" w:hAnsi="华文仿宋" w:eastAsia="华文仿宋" w:cs="华文仿宋"/>
          <w:sz w:val="30"/>
          <w:szCs w:val="30"/>
        </w:rPr>
        <w:t>思想政治教育</w:t>
      </w:r>
      <w:r>
        <w:rPr>
          <w:rFonts w:hint="eastAsia" w:ascii="华文仿宋" w:hAnsi="华文仿宋" w:eastAsia="华文仿宋" w:cs="华文仿宋"/>
          <w:sz w:val="30"/>
          <w:szCs w:val="30"/>
        </w:rPr>
        <w:t>管理</w:t>
      </w:r>
      <w:r>
        <w:rPr>
          <w:rFonts w:ascii="华文仿宋" w:hAnsi="华文仿宋" w:eastAsia="华文仿宋" w:cs="华文仿宋"/>
          <w:sz w:val="30"/>
          <w:szCs w:val="30"/>
        </w:rPr>
        <w:t>岗位工作</w:t>
      </w:r>
      <w:r>
        <w:rPr>
          <w:rFonts w:hint="eastAsia" w:ascii="华文仿宋" w:hAnsi="华文仿宋" w:eastAsia="华文仿宋" w:cs="华文仿宋"/>
          <w:sz w:val="30"/>
          <w:szCs w:val="30"/>
        </w:rPr>
        <w:t>；具有大学本科以上学历或学士以上学位，取得副教授资格并受聘副教授职务5年以上；40周岁以下申报人员，须具有研究生学历或硕士以上学位，仅具有大学本科学历的须担任副教授职务8年以上。</w:t>
      </w:r>
    </w:p>
    <w:p>
      <w:pPr>
        <w:numPr>
          <w:ilvl w:val="0"/>
          <w:numId w:val="1"/>
        </w:numPr>
        <w:spacing w:line="420" w:lineRule="exact"/>
        <w:ind w:firstLine="560" w:firstLineChars="200"/>
        <w:rPr>
          <w:rFonts w:ascii="黑体" w:hAnsi="黑体" w:eastAsia="黑体" w:cs="黑体"/>
          <w:sz w:val="28"/>
          <w:szCs w:val="28"/>
        </w:rPr>
      </w:pPr>
      <w:r>
        <w:rPr>
          <w:rFonts w:hint="eastAsia" w:ascii="黑体" w:hAnsi="黑体" w:eastAsia="黑体" w:cs="黑体"/>
          <w:sz w:val="28"/>
          <w:szCs w:val="28"/>
        </w:rPr>
        <w:t>教学工作要求</w:t>
      </w:r>
    </w:p>
    <w:p>
      <w:pPr>
        <w:numPr>
          <w:ilvl w:val="0"/>
          <w:numId w:val="3"/>
        </w:numPr>
        <w:tabs>
          <w:tab w:val="left" w:pos="1134"/>
        </w:tabs>
        <w:spacing w:line="460" w:lineRule="exact"/>
        <w:ind w:left="0"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任现职以来，年均教学工作量不少于专职教师规定工作量的三分之一，系统讲授过2门以上思想政治理论课或形势政策教育、心理健康教育、职业发展、就业指导、国防教育等相关课程，教学效果优良。</w:t>
      </w:r>
    </w:p>
    <w:p>
      <w:pPr>
        <w:numPr>
          <w:ilvl w:val="0"/>
          <w:numId w:val="3"/>
        </w:numPr>
        <w:tabs>
          <w:tab w:val="left" w:pos="1134"/>
        </w:tabs>
        <w:spacing w:line="460" w:lineRule="exact"/>
        <w:ind w:left="0"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指导、培训过辅导员，为学校学生思想政治教育教师队伍建设做出突出贡献，是学校公认的学生思想政治教育领域带头人。</w:t>
      </w:r>
    </w:p>
    <w:p>
      <w:pPr>
        <w:numPr>
          <w:ilvl w:val="0"/>
          <w:numId w:val="1"/>
        </w:numPr>
        <w:spacing w:line="420" w:lineRule="exact"/>
        <w:ind w:firstLine="560" w:firstLineChars="200"/>
        <w:rPr>
          <w:rFonts w:ascii="黑体" w:hAnsi="黑体" w:eastAsia="黑体" w:cs="黑体"/>
          <w:sz w:val="28"/>
          <w:szCs w:val="28"/>
        </w:rPr>
      </w:pPr>
      <w:r>
        <w:rPr>
          <w:rFonts w:hint="eastAsia" w:ascii="黑体" w:hAnsi="黑体" w:eastAsia="黑体" w:cs="黑体"/>
          <w:sz w:val="28"/>
          <w:szCs w:val="28"/>
        </w:rPr>
        <w:t>工作业绩要求</w:t>
      </w:r>
    </w:p>
    <w:p>
      <w:pPr>
        <w:spacing w:line="460" w:lineRule="exact"/>
        <w:ind w:left="640"/>
        <w:rPr>
          <w:rFonts w:ascii="华文仿宋" w:hAnsi="华文仿宋" w:eastAsia="华文仿宋" w:cs="华文仿宋"/>
          <w:sz w:val="30"/>
          <w:szCs w:val="30"/>
        </w:rPr>
      </w:pPr>
      <w:r>
        <w:rPr>
          <w:rFonts w:hint="eastAsia" w:ascii="华文仿宋" w:hAnsi="华文仿宋" w:eastAsia="华文仿宋" w:cs="华文仿宋"/>
          <w:sz w:val="30"/>
          <w:szCs w:val="30"/>
        </w:rPr>
        <w:t>任现职以来，须具备下列条件：</w:t>
      </w:r>
    </w:p>
    <w:p>
      <w:pPr>
        <w:numPr>
          <w:ilvl w:val="0"/>
          <w:numId w:val="4"/>
        </w:numPr>
        <w:tabs>
          <w:tab w:val="left" w:pos="1134"/>
        </w:tabs>
        <w:spacing w:line="460" w:lineRule="exact"/>
        <w:ind w:left="0"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学生管理工作思路系统、全面，工作实绩显著。认真履行岗位职责，工作认真细致，关心学生，积极指导毕业生就业创业，近三年内没有出现过较大工作失误。经学生或同行民主测评，优良率在80%以上。</w:t>
      </w:r>
    </w:p>
    <w:p>
      <w:pPr>
        <w:numPr>
          <w:ilvl w:val="0"/>
          <w:numId w:val="4"/>
        </w:numPr>
        <w:tabs>
          <w:tab w:val="left" w:pos="1134"/>
        </w:tabs>
        <w:spacing w:line="460" w:lineRule="exact"/>
        <w:ind w:left="0"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针对学生思想政治教育和学生管理工作中存在的一些重要问题进行深入、系统的调研，起草过重要的学生管理文件、改革方案或撰写高水平的调研报告2项以上，具有实践意义或应用价值并取得实效。</w:t>
      </w:r>
    </w:p>
    <w:p>
      <w:pPr>
        <w:numPr>
          <w:ilvl w:val="0"/>
          <w:numId w:val="4"/>
        </w:numPr>
        <w:tabs>
          <w:tab w:val="left" w:pos="1134"/>
        </w:tabs>
        <w:spacing w:line="460" w:lineRule="exact"/>
        <w:ind w:left="0"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工作中有新举措、新办法，实绩突出，获得过年度考核“优秀”。工作经验在省级以上教育等主管部门工作会议上发言交流，或被省级以上教育等主管部门简报宣传，或收入省级以上教育等主管部门交流文集；或本人因工作实绩突出获得市（厅）级以上表彰。</w:t>
      </w:r>
    </w:p>
    <w:p>
      <w:pPr>
        <w:numPr>
          <w:ilvl w:val="0"/>
          <w:numId w:val="1"/>
        </w:numPr>
        <w:spacing w:line="420" w:lineRule="exact"/>
        <w:ind w:firstLine="560" w:firstLineChars="200"/>
        <w:rPr>
          <w:rFonts w:ascii="黑体" w:hAnsi="黑体" w:eastAsia="黑体" w:cs="黑体"/>
          <w:sz w:val="28"/>
          <w:szCs w:val="28"/>
        </w:rPr>
      </w:pPr>
      <w:r>
        <w:rPr>
          <w:rFonts w:hint="eastAsia" w:ascii="黑体" w:hAnsi="黑体" w:eastAsia="黑体" w:cs="黑体"/>
          <w:sz w:val="28"/>
          <w:szCs w:val="28"/>
        </w:rPr>
        <w:t>科研业绩要求</w:t>
      </w:r>
    </w:p>
    <w:p>
      <w:pPr>
        <w:spacing w:line="46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任现职以来，具备下列条件：</w:t>
      </w:r>
    </w:p>
    <w:p>
      <w:pPr>
        <w:numPr>
          <w:ilvl w:val="0"/>
          <w:numId w:val="5"/>
        </w:numPr>
        <w:tabs>
          <w:tab w:val="left" w:pos="1134"/>
        </w:tabs>
        <w:spacing w:line="460" w:lineRule="exact"/>
        <w:ind w:left="0"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以第一作者发表研究论文（CNKI收录）至少8篇，其中</w:t>
      </w:r>
      <w:r>
        <w:rPr>
          <w:rFonts w:hint="eastAsia" w:ascii="华文仿宋" w:hAnsi="华文仿宋" w:eastAsia="华文仿宋" w:cs="华文仿宋"/>
          <w:sz w:val="30"/>
          <w:szCs w:val="30"/>
          <w:highlight w:val="yellow"/>
          <w:lang w:val="en-US" w:eastAsia="zh-CN"/>
        </w:rPr>
        <w:t>CSSCI</w:t>
      </w:r>
      <w:r>
        <w:rPr>
          <w:rFonts w:ascii="华文仿宋" w:hAnsi="华文仿宋" w:eastAsia="华文仿宋" w:cs="华文仿宋"/>
          <w:sz w:val="30"/>
          <w:szCs w:val="30"/>
          <w:highlight w:val="yellow"/>
        </w:rPr>
        <w:t>论文</w:t>
      </w:r>
      <w:r>
        <w:rPr>
          <w:rFonts w:hint="eastAsia" w:ascii="华文仿宋" w:hAnsi="华文仿宋" w:eastAsia="华文仿宋" w:cs="华文仿宋"/>
          <w:sz w:val="30"/>
          <w:szCs w:val="30"/>
        </w:rPr>
        <w:t>至少4篇。相关论文</w:t>
      </w:r>
      <w:r>
        <w:rPr>
          <w:rFonts w:ascii="华文仿宋" w:hAnsi="华文仿宋" w:eastAsia="华文仿宋" w:cs="华文仿宋"/>
          <w:sz w:val="30"/>
          <w:szCs w:val="30"/>
        </w:rPr>
        <w:t>要求</w:t>
      </w:r>
      <w:r>
        <w:rPr>
          <w:rFonts w:hint="eastAsia" w:ascii="华文仿宋" w:hAnsi="华文仿宋" w:eastAsia="华文仿宋" w:cs="华文仿宋"/>
          <w:sz w:val="30"/>
          <w:szCs w:val="30"/>
        </w:rPr>
        <w:t>内容与学生思想政治教育和管理工作相关</w:t>
      </w:r>
      <w:r>
        <w:rPr>
          <w:rFonts w:ascii="华文仿宋" w:hAnsi="华文仿宋" w:eastAsia="华文仿宋" w:cs="华文仿宋"/>
          <w:sz w:val="30"/>
          <w:szCs w:val="30"/>
        </w:rPr>
        <w:t>，并发表</w:t>
      </w:r>
      <w:r>
        <w:rPr>
          <w:rFonts w:hint="eastAsia" w:ascii="华文仿宋" w:hAnsi="华文仿宋" w:eastAsia="华文仿宋" w:cs="华文仿宋"/>
          <w:sz w:val="30"/>
          <w:szCs w:val="30"/>
        </w:rPr>
        <w:t>在教育类</w:t>
      </w:r>
      <w:bookmarkStart w:id="0" w:name="_GoBack"/>
      <w:bookmarkEnd w:id="0"/>
      <w:r>
        <w:rPr>
          <w:rFonts w:hint="eastAsia" w:ascii="华文仿宋" w:hAnsi="华文仿宋" w:eastAsia="华文仿宋" w:cs="华文仿宋"/>
          <w:sz w:val="30"/>
          <w:szCs w:val="30"/>
        </w:rPr>
        <w:t>、社科类或管理类等专业性刊物上。撰写正式出版的学生思想政治教育方面专著20万字以上可折算</w:t>
      </w:r>
      <w:r>
        <w:rPr>
          <w:rFonts w:hint="eastAsia" w:ascii="华文仿宋" w:hAnsi="华文仿宋" w:eastAsia="华文仿宋" w:cs="华文仿宋"/>
          <w:sz w:val="30"/>
          <w:szCs w:val="30"/>
          <w:lang w:eastAsia="zh-CN"/>
        </w:rPr>
        <w:t>高水平</w:t>
      </w:r>
      <w:r>
        <w:rPr>
          <w:rFonts w:hint="eastAsia" w:ascii="华文仿宋" w:hAnsi="华文仿宋" w:eastAsia="华文仿宋" w:cs="华文仿宋"/>
          <w:sz w:val="30"/>
          <w:szCs w:val="30"/>
        </w:rPr>
        <w:t>论文2篇（仅可折算1</w:t>
      </w:r>
      <w:r>
        <w:rPr>
          <w:rFonts w:ascii="华文仿宋" w:hAnsi="华文仿宋" w:eastAsia="华文仿宋" w:cs="华文仿宋"/>
          <w:sz w:val="30"/>
          <w:szCs w:val="30"/>
        </w:rPr>
        <w:t>部专著</w:t>
      </w:r>
      <w:r>
        <w:rPr>
          <w:rFonts w:hint="eastAsia" w:ascii="华文仿宋" w:hAnsi="华文仿宋" w:eastAsia="华文仿宋" w:cs="华文仿宋"/>
          <w:sz w:val="30"/>
          <w:szCs w:val="30"/>
        </w:rPr>
        <w:t>）。</w:t>
      </w:r>
    </w:p>
    <w:p>
      <w:pPr>
        <w:numPr>
          <w:ilvl w:val="0"/>
          <w:numId w:val="5"/>
        </w:numPr>
        <w:tabs>
          <w:tab w:val="left" w:pos="1134"/>
        </w:tabs>
        <w:spacing w:line="460" w:lineRule="exact"/>
        <w:ind w:left="0"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本人为主要承担者或组织实施者（前3名）承担并完成省部级及以上教育等主管部门的研究课题或工作课题；或主持市级及以上教育等主管部门研究课题或工作课题；</w:t>
      </w:r>
      <w:r>
        <w:rPr>
          <w:rFonts w:ascii="华文仿宋" w:hAnsi="华文仿宋" w:eastAsia="华文仿宋" w:cs="华文仿宋"/>
          <w:sz w:val="30"/>
          <w:szCs w:val="30"/>
        </w:rPr>
        <w:t>或</w:t>
      </w:r>
      <w:r>
        <w:rPr>
          <w:rFonts w:hint="eastAsia" w:ascii="华文仿宋" w:hAnsi="华文仿宋" w:eastAsia="华文仿宋" w:cs="华文仿宋"/>
          <w:sz w:val="30"/>
          <w:szCs w:val="30"/>
        </w:rPr>
        <w:t>获得学生思想政治教育管理方面市（厅）级科研成果二等奖及以上奖励1项；或获得省（部）级及</w:t>
      </w:r>
      <w:r>
        <w:rPr>
          <w:rFonts w:ascii="华文仿宋" w:hAnsi="华文仿宋" w:eastAsia="华文仿宋" w:cs="华文仿宋"/>
          <w:sz w:val="30"/>
          <w:szCs w:val="30"/>
        </w:rPr>
        <w:t>以上</w:t>
      </w:r>
      <w:r>
        <w:rPr>
          <w:rFonts w:hint="eastAsia" w:ascii="华文仿宋" w:hAnsi="华文仿宋" w:eastAsia="华文仿宋" w:cs="华文仿宋"/>
          <w:sz w:val="30"/>
          <w:szCs w:val="30"/>
        </w:rPr>
        <w:t>科研成果奖1项。</w:t>
      </w:r>
    </w:p>
    <w:p>
      <w:pPr>
        <w:spacing w:line="460" w:lineRule="exact"/>
        <w:ind w:firstLine="640" w:firstLineChars="200"/>
        <w:rPr>
          <w:rFonts w:ascii="黑体" w:hAnsi="黑体" w:eastAsia="黑体" w:cs="华文仿宋"/>
          <w:bCs/>
          <w:sz w:val="28"/>
          <w:szCs w:val="30"/>
        </w:rPr>
      </w:pPr>
      <w:r>
        <w:rPr>
          <w:rFonts w:hint="eastAsia" w:ascii="华文仿宋" w:hAnsi="华文仿宋" w:eastAsia="华文仿宋" w:cs="华文仿宋"/>
          <w:sz w:val="32"/>
          <w:szCs w:val="28"/>
        </w:rPr>
        <w:br w:type="page"/>
      </w:r>
      <w:r>
        <w:rPr>
          <w:rFonts w:hint="eastAsia" w:ascii="黑体" w:hAnsi="黑体" w:eastAsia="黑体" w:cs="华文仿宋"/>
          <w:bCs/>
          <w:sz w:val="28"/>
          <w:szCs w:val="30"/>
        </w:rPr>
        <w:t>申报副教授岗位</w:t>
      </w:r>
    </w:p>
    <w:p>
      <w:pPr>
        <w:numPr>
          <w:ilvl w:val="0"/>
          <w:numId w:val="6"/>
        </w:numPr>
        <w:tabs>
          <w:tab w:val="left" w:pos="1134"/>
        </w:tabs>
        <w:spacing w:line="420" w:lineRule="exact"/>
        <w:ind w:firstLine="560" w:firstLineChars="200"/>
        <w:rPr>
          <w:rFonts w:ascii="黑体" w:hAnsi="黑体" w:eastAsia="黑体" w:cs="黑体"/>
          <w:sz w:val="28"/>
          <w:szCs w:val="28"/>
        </w:rPr>
      </w:pPr>
      <w:r>
        <w:rPr>
          <w:rFonts w:hint="eastAsia" w:ascii="黑体" w:hAnsi="黑体" w:eastAsia="黑体" w:cs="黑体"/>
          <w:sz w:val="28"/>
          <w:szCs w:val="28"/>
        </w:rPr>
        <w:t>思想政治素质和职业道德要求</w:t>
      </w:r>
    </w:p>
    <w:p>
      <w:pPr>
        <w:spacing w:line="46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具有良好的思想政治素质和职业道德，敬业爱岗，管理育人</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rPr>
        <w:t>师德师风考核实行“一票否决制”。出现下列情况之一者，不能申报或延迟申报：</w:t>
      </w:r>
    </w:p>
    <w:p>
      <w:pPr>
        <w:numPr>
          <w:ilvl w:val="0"/>
          <w:numId w:val="7"/>
        </w:numPr>
        <w:tabs>
          <w:tab w:val="left" w:pos="1134"/>
        </w:tabs>
        <w:spacing w:line="460" w:lineRule="exact"/>
        <w:ind w:left="0"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受处分期间，不能申报。</w:t>
      </w:r>
    </w:p>
    <w:p>
      <w:pPr>
        <w:numPr>
          <w:ilvl w:val="0"/>
          <w:numId w:val="7"/>
        </w:numPr>
        <w:tabs>
          <w:tab w:val="left" w:pos="1134"/>
        </w:tabs>
        <w:spacing w:line="460" w:lineRule="exact"/>
        <w:ind w:left="0"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年度考核中有“基本合格”或受警告处分者，延迟1年以上申报。</w:t>
      </w:r>
    </w:p>
    <w:p>
      <w:pPr>
        <w:numPr>
          <w:ilvl w:val="0"/>
          <w:numId w:val="7"/>
        </w:numPr>
        <w:tabs>
          <w:tab w:val="left" w:pos="1134"/>
        </w:tabs>
        <w:spacing w:line="460" w:lineRule="exact"/>
        <w:ind w:left="0"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受记过以上处分或年度考核中有“不合格”者，延迟2年以上申报。</w:t>
      </w:r>
    </w:p>
    <w:p>
      <w:pPr>
        <w:numPr>
          <w:ilvl w:val="0"/>
          <w:numId w:val="7"/>
        </w:numPr>
        <w:tabs>
          <w:tab w:val="left" w:pos="1134"/>
        </w:tabs>
        <w:spacing w:line="460" w:lineRule="exact"/>
        <w:ind w:left="0"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工作中出现重大失误，造成严重损失者，延迟3年以上申报。</w:t>
      </w:r>
    </w:p>
    <w:p>
      <w:pPr>
        <w:numPr>
          <w:ilvl w:val="0"/>
          <w:numId w:val="7"/>
        </w:numPr>
        <w:tabs>
          <w:tab w:val="left" w:pos="1134"/>
        </w:tabs>
        <w:spacing w:line="460" w:lineRule="exact"/>
        <w:ind w:left="0"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有谎报学历、资历、业绩或剽窃他人成果等弄虚作假行为者，延迟3年以上申报。</w:t>
      </w:r>
    </w:p>
    <w:p>
      <w:pPr>
        <w:numPr>
          <w:ilvl w:val="0"/>
          <w:numId w:val="6"/>
        </w:numPr>
        <w:tabs>
          <w:tab w:val="left" w:pos="1134"/>
        </w:tabs>
        <w:spacing w:line="420" w:lineRule="exact"/>
        <w:ind w:firstLine="560" w:firstLineChars="200"/>
        <w:rPr>
          <w:rFonts w:ascii="黑体" w:hAnsi="黑体" w:eastAsia="黑体" w:cs="黑体"/>
          <w:sz w:val="28"/>
          <w:szCs w:val="28"/>
        </w:rPr>
      </w:pPr>
      <w:r>
        <w:rPr>
          <w:rFonts w:hint="eastAsia" w:ascii="黑体" w:hAnsi="黑体" w:eastAsia="黑体" w:cs="黑体"/>
          <w:sz w:val="28"/>
          <w:szCs w:val="28"/>
        </w:rPr>
        <w:t>任职</w:t>
      </w:r>
      <w:r>
        <w:rPr>
          <w:rFonts w:ascii="黑体" w:hAnsi="黑体" w:eastAsia="黑体" w:cs="黑体"/>
          <w:sz w:val="28"/>
          <w:szCs w:val="28"/>
        </w:rPr>
        <w:t>与</w:t>
      </w:r>
      <w:r>
        <w:rPr>
          <w:rFonts w:hint="eastAsia" w:ascii="黑体" w:hAnsi="黑体" w:eastAsia="黑体" w:cs="黑体"/>
          <w:sz w:val="28"/>
          <w:szCs w:val="28"/>
        </w:rPr>
        <w:t>学历资历要求</w:t>
      </w:r>
    </w:p>
    <w:p>
      <w:pPr>
        <w:spacing w:line="46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在学生</w:t>
      </w:r>
      <w:r>
        <w:rPr>
          <w:rFonts w:ascii="华文仿宋" w:hAnsi="华文仿宋" w:eastAsia="华文仿宋" w:cs="华文仿宋"/>
          <w:sz w:val="30"/>
          <w:szCs w:val="30"/>
        </w:rPr>
        <w:t>思想政治教育</w:t>
      </w:r>
      <w:r>
        <w:rPr>
          <w:rFonts w:hint="eastAsia" w:ascii="华文仿宋" w:hAnsi="华文仿宋" w:eastAsia="华文仿宋" w:cs="华文仿宋"/>
          <w:sz w:val="30"/>
          <w:szCs w:val="30"/>
        </w:rPr>
        <w:t>管理</w:t>
      </w:r>
      <w:r>
        <w:rPr>
          <w:rFonts w:ascii="华文仿宋" w:hAnsi="华文仿宋" w:eastAsia="华文仿宋" w:cs="华文仿宋"/>
          <w:sz w:val="30"/>
          <w:szCs w:val="30"/>
        </w:rPr>
        <w:t>岗位工作</w:t>
      </w:r>
      <w:r>
        <w:rPr>
          <w:rFonts w:hint="eastAsia" w:ascii="华文仿宋" w:hAnsi="华文仿宋" w:eastAsia="华文仿宋" w:cs="华文仿宋"/>
          <w:sz w:val="30"/>
          <w:szCs w:val="30"/>
        </w:rPr>
        <w:t>；具有大学本科以上学历或学士以上学位，取得讲师资格并受聘讲师职务5年以上；或获得博士学位后，取得讲师资格并受聘讲师职务2年以上。40周岁以下申报人员，须具有研究生学历或硕士以上学位，仅具有大学本科学历的须担任讲师职务8年以上。</w:t>
      </w:r>
    </w:p>
    <w:p>
      <w:pPr>
        <w:numPr>
          <w:ilvl w:val="0"/>
          <w:numId w:val="6"/>
        </w:numPr>
        <w:tabs>
          <w:tab w:val="left" w:pos="1134"/>
        </w:tabs>
        <w:spacing w:line="420" w:lineRule="exact"/>
        <w:ind w:firstLine="560" w:firstLineChars="200"/>
        <w:rPr>
          <w:rFonts w:ascii="黑体" w:hAnsi="黑体" w:eastAsia="黑体" w:cs="黑体"/>
          <w:sz w:val="28"/>
          <w:szCs w:val="28"/>
        </w:rPr>
      </w:pPr>
      <w:r>
        <w:rPr>
          <w:rFonts w:hint="eastAsia" w:ascii="黑体" w:hAnsi="黑体" w:eastAsia="黑体" w:cs="黑体"/>
          <w:sz w:val="28"/>
          <w:szCs w:val="28"/>
        </w:rPr>
        <w:t>教学工作要求</w:t>
      </w:r>
    </w:p>
    <w:p>
      <w:pPr>
        <w:spacing w:line="46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任现职以来，年均教学工作量不少于专职教师规定工作量的四分之一，系统讲授过1门以上思想政治理论课或形势政策教育、心理健康教育、职业发展、就业指导、国防教育等相关课程，教学效果良好。</w:t>
      </w:r>
    </w:p>
    <w:p>
      <w:pPr>
        <w:numPr>
          <w:ilvl w:val="0"/>
          <w:numId w:val="6"/>
        </w:numPr>
        <w:tabs>
          <w:tab w:val="left" w:pos="1134"/>
        </w:tabs>
        <w:spacing w:line="420" w:lineRule="exact"/>
        <w:ind w:firstLine="560" w:firstLineChars="200"/>
        <w:rPr>
          <w:rFonts w:ascii="黑体" w:hAnsi="黑体" w:eastAsia="黑体" w:cs="黑体"/>
          <w:sz w:val="28"/>
          <w:szCs w:val="28"/>
        </w:rPr>
      </w:pPr>
      <w:r>
        <w:rPr>
          <w:rFonts w:hint="eastAsia" w:ascii="黑体" w:hAnsi="黑体" w:eastAsia="黑体" w:cs="黑体"/>
          <w:sz w:val="28"/>
          <w:szCs w:val="28"/>
        </w:rPr>
        <w:t>工作业绩要求</w:t>
      </w:r>
    </w:p>
    <w:p>
      <w:pPr>
        <w:spacing w:line="460" w:lineRule="exact"/>
        <w:ind w:left="420" w:leftChars="200"/>
        <w:rPr>
          <w:rFonts w:ascii="华文仿宋" w:hAnsi="华文仿宋" w:eastAsia="华文仿宋" w:cs="华文仿宋"/>
          <w:sz w:val="30"/>
          <w:szCs w:val="30"/>
        </w:rPr>
      </w:pPr>
      <w:r>
        <w:rPr>
          <w:rFonts w:hint="eastAsia" w:ascii="华文仿宋" w:hAnsi="华文仿宋" w:eastAsia="华文仿宋" w:cs="华文仿宋"/>
          <w:sz w:val="30"/>
          <w:szCs w:val="30"/>
        </w:rPr>
        <w:t>任现职以来，具备下列条件：</w:t>
      </w:r>
    </w:p>
    <w:p>
      <w:pPr>
        <w:numPr>
          <w:ilvl w:val="0"/>
          <w:numId w:val="8"/>
        </w:numPr>
        <w:tabs>
          <w:tab w:val="left" w:pos="1134"/>
        </w:tabs>
        <w:spacing w:line="460" w:lineRule="exact"/>
        <w:ind w:left="0"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认真履行岗位职责，工作思路清晰，富有成效。针对学生关心的热点、难点问题，及时进行教育和引导，促进学生全面健康发展，积极指导毕业生就业创业。近三年内没有出现过较大工作失误。经学生或同行民主测评，优良率在80%以上。</w:t>
      </w:r>
    </w:p>
    <w:p>
      <w:pPr>
        <w:numPr>
          <w:ilvl w:val="0"/>
          <w:numId w:val="8"/>
        </w:numPr>
        <w:tabs>
          <w:tab w:val="left" w:pos="1134"/>
        </w:tabs>
        <w:spacing w:line="460" w:lineRule="exact"/>
        <w:ind w:left="0"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结合本岗位工作，独立起草过学生管理工作文件、改革方案或撰写高水平调研报告 1 项以上，经实践，取得良好效果。</w:t>
      </w:r>
    </w:p>
    <w:p>
      <w:pPr>
        <w:numPr>
          <w:ilvl w:val="0"/>
          <w:numId w:val="8"/>
        </w:numPr>
        <w:tabs>
          <w:tab w:val="left" w:pos="1134"/>
        </w:tabs>
        <w:spacing w:line="460" w:lineRule="exact"/>
        <w:ind w:left="0"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注重管理工作的科学化和规范化，获得过校级以上表彰且年度考核有 1次为“优秀”。</w:t>
      </w:r>
    </w:p>
    <w:p>
      <w:pPr>
        <w:numPr>
          <w:ilvl w:val="0"/>
          <w:numId w:val="6"/>
        </w:numPr>
        <w:tabs>
          <w:tab w:val="left" w:pos="1134"/>
        </w:tabs>
        <w:spacing w:line="420" w:lineRule="exact"/>
        <w:ind w:firstLine="560" w:firstLineChars="200"/>
        <w:rPr>
          <w:rFonts w:ascii="黑体" w:hAnsi="黑体" w:eastAsia="黑体" w:cs="黑体"/>
          <w:sz w:val="28"/>
          <w:szCs w:val="28"/>
        </w:rPr>
      </w:pPr>
      <w:r>
        <w:rPr>
          <w:rFonts w:hint="eastAsia" w:ascii="黑体" w:hAnsi="黑体" w:eastAsia="黑体" w:cs="黑体"/>
          <w:sz w:val="28"/>
          <w:szCs w:val="28"/>
        </w:rPr>
        <w:t>科研业绩要求</w:t>
      </w:r>
    </w:p>
    <w:p>
      <w:pPr>
        <w:spacing w:line="46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取得现职资格以来，具备下列条件：</w:t>
      </w:r>
    </w:p>
    <w:p>
      <w:pPr>
        <w:numPr>
          <w:ilvl w:val="0"/>
          <w:numId w:val="9"/>
        </w:numPr>
        <w:tabs>
          <w:tab w:val="left" w:pos="1134"/>
        </w:tabs>
        <w:spacing w:line="460" w:lineRule="exact"/>
        <w:ind w:left="0"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以第一作者发表研究论文（CNKI收录）至少</w:t>
      </w:r>
      <w:r>
        <w:rPr>
          <w:rFonts w:ascii="华文仿宋" w:hAnsi="华文仿宋" w:eastAsia="华文仿宋" w:cs="华文仿宋"/>
          <w:sz w:val="30"/>
          <w:szCs w:val="30"/>
        </w:rPr>
        <w:t>4</w:t>
      </w:r>
      <w:r>
        <w:rPr>
          <w:rFonts w:hint="eastAsia" w:ascii="华文仿宋" w:hAnsi="华文仿宋" w:eastAsia="华文仿宋" w:cs="华文仿宋"/>
          <w:sz w:val="30"/>
          <w:szCs w:val="30"/>
        </w:rPr>
        <w:t>篇，其中</w:t>
      </w:r>
      <w:r>
        <w:rPr>
          <w:rFonts w:hint="eastAsia" w:ascii="华文仿宋" w:hAnsi="华文仿宋" w:eastAsia="华文仿宋" w:cs="华文仿宋"/>
          <w:sz w:val="30"/>
          <w:szCs w:val="30"/>
          <w:highlight w:val="yellow"/>
          <w:lang w:val="en-US" w:eastAsia="zh-CN"/>
        </w:rPr>
        <w:t>CSSCI</w:t>
      </w:r>
      <w:r>
        <w:rPr>
          <w:rFonts w:ascii="华文仿宋" w:hAnsi="华文仿宋" w:eastAsia="华文仿宋" w:cs="华文仿宋"/>
          <w:sz w:val="30"/>
          <w:szCs w:val="30"/>
          <w:highlight w:val="yellow"/>
        </w:rPr>
        <w:t>论文</w:t>
      </w:r>
      <w:r>
        <w:rPr>
          <w:rFonts w:hint="eastAsia" w:ascii="华文仿宋" w:hAnsi="华文仿宋" w:eastAsia="华文仿宋" w:cs="华文仿宋"/>
          <w:sz w:val="30"/>
          <w:szCs w:val="30"/>
        </w:rPr>
        <w:t>至少</w:t>
      </w:r>
      <w:r>
        <w:rPr>
          <w:rFonts w:ascii="华文仿宋" w:hAnsi="华文仿宋" w:eastAsia="华文仿宋" w:cs="华文仿宋"/>
          <w:sz w:val="30"/>
          <w:szCs w:val="30"/>
        </w:rPr>
        <w:t>1</w:t>
      </w:r>
      <w:r>
        <w:rPr>
          <w:rFonts w:hint="eastAsia" w:ascii="华文仿宋" w:hAnsi="华文仿宋" w:eastAsia="华文仿宋" w:cs="华文仿宋"/>
          <w:sz w:val="30"/>
          <w:szCs w:val="30"/>
        </w:rPr>
        <w:t>篇。相关论文</w:t>
      </w:r>
      <w:r>
        <w:rPr>
          <w:rFonts w:ascii="华文仿宋" w:hAnsi="华文仿宋" w:eastAsia="华文仿宋" w:cs="华文仿宋"/>
          <w:sz w:val="30"/>
          <w:szCs w:val="30"/>
        </w:rPr>
        <w:t>要求</w:t>
      </w:r>
      <w:r>
        <w:rPr>
          <w:rFonts w:hint="eastAsia" w:ascii="华文仿宋" w:hAnsi="华文仿宋" w:eastAsia="华文仿宋" w:cs="华文仿宋"/>
          <w:sz w:val="30"/>
          <w:szCs w:val="30"/>
        </w:rPr>
        <w:t>内容与学生思想政治教育管理工作相关</w:t>
      </w:r>
      <w:r>
        <w:rPr>
          <w:rFonts w:ascii="华文仿宋" w:hAnsi="华文仿宋" w:eastAsia="华文仿宋" w:cs="华文仿宋"/>
          <w:sz w:val="30"/>
          <w:szCs w:val="30"/>
        </w:rPr>
        <w:t>，并发表</w:t>
      </w:r>
      <w:r>
        <w:rPr>
          <w:rFonts w:hint="eastAsia" w:ascii="华文仿宋" w:hAnsi="华文仿宋" w:eastAsia="华文仿宋" w:cs="华文仿宋"/>
          <w:sz w:val="30"/>
          <w:szCs w:val="30"/>
        </w:rPr>
        <w:t>在教育类、社科类或管理类等专业性刊物上。撰写正式出版的学生思想政治教育管理或大学通用教材方面的专著或大学</w:t>
      </w:r>
      <w:r>
        <w:rPr>
          <w:rFonts w:ascii="华文仿宋" w:hAnsi="华文仿宋" w:eastAsia="华文仿宋" w:cs="华文仿宋"/>
          <w:sz w:val="30"/>
          <w:szCs w:val="30"/>
        </w:rPr>
        <w:t>通用教材</w:t>
      </w:r>
      <w:r>
        <w:rPr>
          <w:rFonts w:hint="eastAsia" w:ascii="华文仿宋" w:hAnsi="华文仿宋" w:eastAsia="华文仿宋" w:cs="华文仿宋"/>
          <w:sz w:val="30"/>
          <w:szCs w:val="30"/>
        </w:rPr>
        <w:t>8万字以上可折算</w:t>
      </w:r>
      <w:r>
        <w:rPr>
          <w:rFonts w:hint="eastAsia" w:ascii="华文仿宋" w:hAnsi="华文仿宋" w:eastAsia="华文仿宋" w:cs="华文仿宋"/>
          <w:sz w:val="30"/>
          <w:szCs w:val="30"/>
          <w:lang w:eastAsia="zh-CN"/>
        </w:rPr>
        <w:t>高水平</w:t>
      </w:r>
      <w:r>
        <w:rPr>
          <w:rFonts w:hint="eastAsia" w:ascii="华文仿宋" w:hAnsi="华文仿宋" w:eastAsia="华文仿宋" w:cs="华文仿宋"/>
          <w:sz w:val="30"/>
          <w:szCs w:val="30"/>
        </w:rPr>
        <w:t>论文</w:t>
      </w:r>
      <w:r>
        <w:rPr>
          <w:rFonts w:ascii="华文仿宋" w:hAnsi="华文仿宋" w:eastAsia="华文仿宋" w:cs="华文仿宋"/>
          <w:sz w:val="30"/>
          <w:szCs w:val="30"/>
        </w:rPr>
        <w:t>1</w:t>
      </w:r>
      <w:r>
        <w:rPr>
          <w:rFonts w:hint="eastAsia" w:ascii="华文仿宋" w:hAnsi="华文仿宋" w:eastAsia="华文仿宋" w:cs="华文仿宋"/>
          <w:sz w:val="30"/>
          <w:szCs w:val="30"/>
        </w:rPr>
        <w:t>篇（仅可折算1</w:t>
      </w:r>
      <w:r>
        <w:rPr>
          <w:rFonts w:ascii="华文仿宋" w:hAnsi="华文仿宋" w:eastAsia="华文仿宋" w:cs="华文仿宋"/>
          <w:sz w:val="30"/>
          <w:szCs w:val="30"/>
        </w:rPr>
        <w:t>部专著</w:t>
      </w:r>
      <w:r>
        <w:rPr>
          <w:rFonts w:hint="eastAsia" w:ascii="华文仿宋" w:hAnsi="华文仿宋" w:eastAsia="华文仿宋" w:cs="华文仿宋"/>
          <w:sz w:val="30"/>
          <w:szCs w:val="30"/>
        </w:rPr>
        <w:t>）。</w:t>
      </w:r>
    </w:p>
    <w:p>
      <w:pPr>
        <w:numPr>
          <w:ilvl w:val="0"/>
          <w:numId w:val="9"/>
        </w:numPr>
        <w:tabs>
          <w:tab w:val="left" w:pos="1134"/>
        </w:tabs>
        <w:spacing w:line="460" w:lineRule="exact"/>
        <w:ind w:left="0"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承担并完成与</w:t>
      </w:r>
      <w:r>
        <w:rPr>
          <w:rFonts w:ascii="华文仿宋" w:hAnsi="华文仿宋" w:eastAsia="华文仿宋" w:cs="华文仿宋"/>
          <w:sz w:val="30"/>
          <w:szCs w:val="30"/>
        </w:rPr>
        <w:t>岗位</w:t>
      </w:r>
      <w:r>
        <w:rPr>
          <w:rFonts w:hint="eastAsia" w:ascii="华文仿宋" w:hAnsi="华文仿宋" w:eastAsia="华文仿宋" w:cs="华文仿宋"/>
          <w:sz w:val="30"/>
          <w:szCs w:val="30"/>
        </w:rPr>
        <w:t>相关的研究课题或工作课题；或参与省级</w:t>
      </w:r>
      <w:r>
        <w:rPr>
          <w:rFonts w:ascii="华文仿宋" w:hAnsi="华文仿宋" w:eastAsia="华文仿宋" w:cs="华文仿宋"/>
          <w:sz w:val="30"/>
          <w:szCs w:val="30"/>
        </w:rPr>
        <w:t>及</w:t>
      </w:r>
      <w:r>
        <w:rPr>
          <w:rFonts w:hint="eastAsia" w:ascii="华文仿宋" w:hAnsi="华文仿宋" w:eastAsia="华文仿宋" w:cs="华文仿宋"/>
          <w:sz w:val="30"/>
          <w:szCs w:val="30"/>
        </w:rPr>
        <w:t>以上教育等主管部门的研究课题或工作课题；</w:t>
      </w:r>
      <w:r>
        <w:rPr>
          <w:rFonts w:ascii="华文仿宋" w:hAnsi="华文仿宋" w:eastAsia="华文仿宋" w:cs="华文仿宋"/>
          <w:sz w:val="30"/>
          <w:szCs w:val="30"/>
        </w:rPr>
        <w:t>或</w:t>
      </w:r>
      <w:r>
        <w:rPr>
          <w:rFonts w:hint="eastAsia" w:ascii="华文仿宋" w:hAnsi="华文仿宋" w:eastAsia="华文仿宋" w:cs="华文仿宋"/>
          <w:sz w:val="30"/>
          <w:szCs w:val="30"/>
        </w:rPr>
        <w:t>获得校</w:t>
      </w:r>
      <w:r>
        <w:rPr>
          <w:rFonts w:ascii="华文仿宋" w:hAnsi="华文仿宋" w:eastAsia="华文仿宋" w:cs="华文仿宋"/>
          <w:sz w:val="30"/>
          <w:szCs w:val="30"/>
        </w:rPr>
        <w:t>级</w:t>
      </w:r>
      <w:r>
        <w:rPr>
          <w:rFonts w:hint="eastAsia" w:ascii="华文仿宋" w:hAnsi="华文仿宋" w:eastAsia="华文仿宋" w:cs="华文仿宋"/>
          <w:sz w:val="30"/>
          <w:szCs w:val="30"/>
        </w:rPr>
        <w:t>及以上奖励1项；或获得省部级及</w:t>
      </w:r>
      <w:r>
        <w:rPr>
          <w:rFonts w:ascii="华文仿宋" w:hAnsi="华文仿宋" w:eastAsia="华文仿宋" w:cs="华文仿宋"/>
          <w:sz w:val="30"/>
          <w:szCs w:val="30"/>
        </w:rPr>
        <w:t>以上</w:t>
      </w:r>
      <w:r>
        <w:rPr>
          <w:rFonts w:hint="eastAsia" w:ascii="华文仿宋" w:hAnsi="华文仿宋" w:eastAsia="华文仿宋" w:cs="华文仿宋"/>
          <w:sz w:val="30"/>
          <w:szCs w:val="30"/>
        </w:rPr>
        <w:t>科研成果奖1项。</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A3F5C"/>
    <w:multiLevelType w:val="singleLevel"/>
    <w:tmpl w:val="A68A3F5C"/>
    <w:lvl w:ilvl="0" w:tentative="0">
      <w:start w:val="1"/>
      <w:numFmt w:val="chineseCounting"/>
      <w:suff w:val="nothing"/>
      <w:lvlText w:val="%1、"/>
      <w:lvlJc w:val="left"/>
      <w:pPr>
        <w:ind w:left="0" w:firstLine="420"/>
      </w:pPr>
      <w:rPr>
        <w:rFonts w:hint="eastAsia"/>
      </w:rPr>
    </w:lvl>
  </w:abstractNum>
  <w:abstractNum w:abstractNumId="1">
    <w:nsid w:val="B507085E"/>
    <w:multiLevelType w:val="singleLevel"/>
    <w:tmpl w:val="B507085E"/>
    <w:lvl w:ilvl="0" w:tentative="0">
      <w:start w:val="1"/>
      <w:numFmt w:val="decimal"/>
      <w:lvlText w:val="%1、"/>
      <w:lvlJc w:val="left"/>
      <w:pPr>
        <w:ind w:left="820" w:hanging="420"/>
      </w:pPr>
      <w:rPr>
        <w:rFonts w:hint="eastAsia"/>
        <w:b w:val="0"/>
        <w:i w:val="0"/>
        <w:color w:val="auto"/>
      </w:rPr>
    </w:lvl>
  </w:abstractNum>
  <w:abstractNum w:abstractNumId="2">
    <w:nsid w:val="012E7921"/>
    <w:multiLevelType w:val="multilevel"/>
    <w:tmpl w:val="012E7921"/>
    <w:lvl w:ilvl="0" w:tentative="0">
      <w:start w:val="1"/>
      <w:numFmt w:val="chineseCounting"/>
      <w:lvlText w:val="%1、"/>
      <w:lvlJc w:val="left"/>
      <w:pPr>
        <w:ind w:left="0" w:firstLine="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9AD3F24"/>
    <w:multiLevelType w:val="multilevel"/>
    <w:tmpl w:val="19AD3F24"/>
    <w:lvl w:ilvl="0" w:tentative="0">
      <w:start w:val="1"/>
      <w:numFmt w:val="decimal"/>
      <w:lvlText w:val="%1、"/>
      <w:lvlJc w:val="left"/>
      <w:pPr>
        <w:ind w:left="8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E717931"/>
    <w:multiLevelType w:val="multilevel"/>
    <w:tmpl w:val="4E717931"/>
    <w:lvl w:ilvl="0" w:tentative="0">
      <w:start w:val="1"/>
      <w:numFmt w:val="decimal"/>
      <w:lvlText w:val="%1、"/>
      <w:lvlJc w:val="left"/>
      <w:pPr>
        <w:ind w:left="8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2E25FEA"/>
    <w:multiLevelType w:val="multilevel"/>
    <w:tmpl w:val="52E25FEA"/>
    <w:lvl w:ilvl="0" w:tentative="0">
      <w:start w:val="1"/>
      <w:numFmt w:val="decimal"/>
      <w:lvlText w:val="%1、"/>
      <w:lvlJc w:val="left"/>
      <w:pPr>
        <w:ind w:left="8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A203919"/>
    <w:multiLevelType w:val="singleLevel"/>
    <w:tmpl w:val="5A203919"/>
    <w:lvl w:ilvl="0" w:tentative="0">
      <w:start w:val="1"/>
      <w:numFmt w:val="decimal"/>
      <w:lvlText w:val="%1、"/>
      <w:lvlJc w:val="left"/>
      <w:pPr>
        <w:ind w:left="820" w:hanging="420"/>
      </w:pPr>
      <w:rPr>
        <w:rFonts w:hint="eastAsia"/>
        <w:b w:val="0"/>
        <w:i w:val="0"/>
        <w:color w:val="auto"/>
      </w:rPr>
    </w:lvl>
  </w:abstractNum>
  <w:abstractNum w:abstractNumId="7">
    <w:nsid w:val="5B1210BA"/>
    <w:multiLevelType w:val="multilevel"/>
    <w:tmpl w:val="5B1210BA"/>
    <w:lvl w:ilvl="0" w:tentative="0">
      <w:start w:val="1"/>
      <w:numFmt w:val="decimal"/>
      <w:lvlText w:val="%1、"/>
      <w:lvlJc w:val="left"/>
      <w:pPr>
        <w:ind w:left="8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B7D58C3"/>
    <w:multiLevelType w:val="multilevel"/>
    <w:tmpl w:val="6B7D58C3"/>
    <w:lvl w:ilvl="0" w:tentative="0">
      <w:start w:val="1"/>
      <w:numFmt w:val="decimal"/>
      <w:lvlText w:val="%1、"/>
      <w:lvlJc w:val="left"/>
      <w:pPr>
        <w:ind w:left="8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3"/>
  </w:num>
  <w:num w:numId="4">
    <w:abstractNumId w:val="5"/>
  </w:num>
  <w:num w:numId="5">
    <w:abstractNumId w:val="8"/>
  </w:num>
  <w:num w:numId="6">
    <w:abstractNumId w:val="2"/>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AE3"/>
    <w:rsid w:val="0008306A"/>
    <w:rsid w:val="00340D4D"/>
    <w:rsid w:val="00397914"/>
    <w:rsid w:val="005465AE"/>
    <w:rsid w:val="006847D4"/>
    <w:rsid w:val="007A6AE3"/>
    <w:rsid w:val="008D4657"/>
    <w:rsid w:val="008E61B9"/>
    <w:rsid w:val="00A641A6"/>
    <w:rsid w:val="00A96F0A"/>
    <w:rsid w:val="00C81F7E"/>
    <w:rsid w:val="00C83738"/>
    <w:rsid w:val="00E129E8"/>
    <w:rsid w:val="00E352A9"/>
    <w:rsid w:val="00E511CD"/>
    <w:rsid w:val="00EA05D1"/>
    <w:rsid w:val="00EA6456"/>
    <w:rsid w:val="02C41065"/>
    <w:rsid w:val="05310243"/>
    <w:rsid w:val="06231984"/>
    <w:rsid w:val="0B955C6D"/>
    <w:rsid w:val="0CA12F24"/>
    <w:rsid w:val="0E4433E9"/>
    <w:rsid w:val="0ECD7897"/>
    <w:rsid w:val="0EF42373"/>
    <w:rsid w:val="0F050229"/>
    <w:rsid w:val="0F82689D"/>
    <w:rsid w:val="12C617E6"/>
    <w:rsid w:val="13DB779A"/>
    <w:rsid w:val="161D4B17"/>
    <w:rsid w:val="16AA0CB1"/>
    <w:rsid w:val="1AD222E7"/>
    <w:rsid w:val="1BE619D3"/>
    <w:rsid w:val="21A54D24"/>
    <w:rsid w:val="22866EF3"/>
    <w:rsid w:val="289115E8"/>
    <w:rsid w:val="2A74567A"/>
    <w:rsid w:val="2EED03C5"/>
    <w:rsid w:val="2F0A3CFB"/>
    <w:rsid w:val="31AE25FC"/>
    <w:rsid w:val="33005DD9"/>
    <w:rsid w:val="36012B25"/>
    <w:rsid w:val="377D371D"/>
    <w:rsid w:val="392678CA"/>
    <w:rsid w:val="398922C0"/>
    <w:rsid w:val="4E9A09D9"/>
    <w:rsid w:val="51A35FF3"/>
    <w:rsid w:val="52061F4D"/>
    <w:rsid w:val="571D2C11"/>
    <w:rsid w:val="5847767F"/>
    <w:rsid w:val="58C57C71"/>
    <w:rsid w:val="58DF595C"/>
    <w:rsid w:val="5C640713"/>
    <w:rsid w:val="60C23C14"/>
    <w:rsid w:val="647C5F91"/>
    <w:rsid w:val="6512798C"/>
    <w:rsid w:val="65B62D6A"/>
    <w:rsid w:val="67E46619"/>
    <w:rsid w:val="69B555F7"/>
    <w:rsid w:val="6A50496B"/>
    <w:rsid w:val="70B36F05"/>
    <w:rsid w:val="74800F07"/>
    <w:rsid w:val="74EF23B9"/>
    <w:rsid w:val="7AF8057B"/>
    <w:rsid w:val="7C3F6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Calibri" w:hAnsi="Calibri"/>
      <w:kern w:val="2"/>
      <w:sz w:val="18"/>
      <w:szCs w:val="18"/>
    </w:rPr>
  </w:style>
  <w:style w:type="character" w:customStyle="1" w:styleId="8">
    <w:name w:val="页脚 字符"/>
    <w:basedOn w:val="6"/>
    <w:link w:val="3"/>
    <w:qFormat/>
    <w:uiPriority w:val="0"/>
    <w:rPr>
      <w:rFonts w:ascii="Calibri" w:hAnsi="Calibri"/>
      <w:kern w:val="2"/>
      <w:sz w:val="18"/>
      <w:szCs w:val="18"/>
    </w:rPr>
  </w:style>
  <w:style w:type="character" w:customStyle="1" w:styleId="9">
    <w:name w:val="批注框文本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315</Words>
  <Characters>1802</Characters>
  <Lines>15</Lines>
  <Paragraphs>4</Paragraphs>
  <TotalTime>0</TotalTime>
  <ScaleCrop>false</ScaleCrop>
  <LinksUpToDate>false</LinksUpToDate>
  <CharactersWithSpaces>2113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2019-04-29T02:56:00Z</dcterms:created>
  <dc:creator>zhaichun</dc:creator>
  <cp:lastModifiedBy>翟纯</cp:lastModifiedBy>
  <cp:lastPrinted>2019-06-18T23:55:00Z</cp:lastPrinted>
  <dcterms:modified xsi:type="dcterms:W3CDTF">2020-06-29T01:25:59Z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